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32" w:rsidRDefault="001C167D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635</wp:posOffset>
                </wp:positionV>
                <wp:extent cx="4983480" cy="693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0C" w:rsidRPr="001C167D" w:rsidRDefault="00236F0C" w:rsidP="001C167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236F0C" w:rsidRPr="009F30DB" w:rsidRDefault="00236F0C" w:rsidP="001C167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C167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نامه</w:t>
                            </w:r>
                            <w:r w:rsidRPr="001C167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1C167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 برگزاری جلسه دفاع کارشناسی ارشد ناپیوسته </w:t>
                            </w:r>
                            <w:r w:rsidRPr="001C167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6F"/>
                            </w:r>
                            <w:r w:rsidRPr="001C167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دکترای عمومی دامپزشکی(</w:t>
                            </w:r>
                            <w:r w:rsidRPr="001C167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DVM</w:t>
                            </w:r>
                            <w:r w:rsidRPr="001C167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  <w:r w:rsidRPr="001C167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6F"/>
                            </w:r>
                            <w:r w:rsidR="001C167D" w:rsidRPr="001C167D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5pt;margin-top:.05pt;width:392.4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G9JQIAAEYEAAAOAAAAZHJzL2Uyb0RvYy54bWysU9uO2yAQfa/Uf0C8N068zm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">
                <v:textbox>
                  <w:txbxContent>
                    <w:p w:rsidR="00236F0C" w:rsidRPr="001C167D" w:rsidRDefault="00236F0C" w:rsidP="001C167D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F30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:rsidR="00236F0C" w:rsidRPr="009F30DB" w:rsidRDefault="00236F0C" w:rsidP="001C167D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C167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پیشنهاد نامه</w:t>
                      </w:r>
                      <w:r w:rsidRPr="001C167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1C167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ی برگزاری جلسه دفاع کارشناسی ارشد ناپیوسته </w:t>
                      </w:r>
                      <w:r w:rsidRPr="001C167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6F"/>
                      </w:r>
                      <w:r w:rsidRPr="001C167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دکترای عمومی دامپزشکی(</w:t>
                      </w:r>
                      <w:r w:rsidRPr="001C167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DVM</w:t>
                      </w:r>
                      <w:r w:rsidRPr="001C167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  <w:r w:rsidRPr="001C167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6F"/>
                      </w:r>
                      <w:r w:rsidR="001C167D" w:rsidRPr="001C167D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830580</wp:posOffset>
                </wp:positionV>
                <wp:extent cx="6649085" cy="1440180"/>
                <wp:effectExtent l="0" t="0" r="1841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44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6E" w:rsidRPr="007152DA" w:rsidRDefault="0079563A" w:rsidP="009F30D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 w:rsidR="00BF006E"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راهنمای 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محترم</w:t>
                            </w:r>
                            <w:r w:rsidR="00BF006E"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F30DB" w:rsidRDefault="00236F0C" w:rsidP="009F30D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بدینوسیله اینجانب آقای/ خانم ..............................دانشجوی مقطع کارشناسی ارشد ناپیوسته 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دکترای عمومی دامپزشکی(</w:t>
                            </w:r>
                            <w:r w:rsidRPr="007152DA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DVM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دوره روزانه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نوبت دوم  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رشته ..............</w:t>
                            </w:r>
                            <w:r w:rsid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آموزشی..................بشماره دانشجویی...............</w:t>
                            </w:r>
                            <w:r w:rsid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.آمادگی برگزاری جلسه دفاع  از پایان نامه خود </w:t>
                            </w:r>
                            <w:r w:rsidR="0079563A"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تحت عنوان"...................................................................................</w:t>
                            </w:r>
                            <w:r w:rsid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</w:t>
                            </w:r>
                            <w:r w:rsidRPr="007152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.." اعلام میدارم.</w:t>
                            </w:r>
                            <w:r w:rsid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</w:t>
                            </w:r>
                            <w:bookmarkStart w:id="0" w:name="_GoBack"/>
                            <w:bookmarkEnd w:id="0"/>
                            <w:r w:rsid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:rsidR="009F30DB" w:rsidRPr="009F30DB" w:rsidRDefault="009F30DB" w:rsidP="009F30DB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 و امضاء دانشجو</w:t>
                            </w:r>
                          </w:p>
                          <w:p w:rsidR="00236F0C" w:rsidRPr="007152DA" w:rsidRDefault="00236F0C" w:rsidP="007152D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.65pt;margin-top:65.4pt;width:523.5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BF006E" w:rsidRPr="007152DA" w:rsidRDefault="0079563A" w:rsidP="009F30DB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استاد </w:t>
                      </w:r>
                      <w:r w:rsidR="00BF006E"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راهنمای 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محترم</w:t>
                      </w:r>
                      <w:r w:rsidR="00BF006E"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F30DB" w:rsidRDefault="00236F0C" w:rsidP="009F30DB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بدینوسیله اینجانب آقای/ خانم ..............................دانشجوی مقطع کارشناسی ارشد ناپیوسته 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دکترای عمومی دامپزشکی(</w:t>
                      </w:r>
                      <w:r w:rsidRPr="007152DA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DVM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دوره روزانه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نوبت دوم  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رشته ..............</w:t>
                      </w:r>
                      <w:r w:rsidR="009F30D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گروه آموزشی..................بشماره دانشجویی...............</w:t>
                      </w:r>
                      <w:r w:rsidR="009F30D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.آمادگی برگزاری جلسه دفاع  از پایان نامه خود </w:t>
                      </w:r>
                      <w:r w:rsidR="0079563A"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تحت عنوان"...................................................................................</w:t>
                      </w:r>
                      <w:r w:rsidR="009F30D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</w:t>
                      </w:r>
                      <w:r w:rsidRPr="007152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.." اعلام میدارم.</w:t>
                      </w:r>
                      <w:r w:rsidR="009F30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</w:t>
                      </w:r>
                      <w:bookmarkStart w:id="1" w:name="_GoBack"/>
                      <w:bookmarkEnd w:id="1"/>
                      <w:r w:rsidR="009F30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:rsidR="009F30DB" w:rsidRPr="009F30DB" w:rsidRDefault="009F30DB" w:rsidP="009F30DB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 w:rsidRPr="009F30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 و امضاء دانشجو</w:t>
                      </w:r>
                    </w:p>
                    <w:p w:rsidR="00236F0C" w:rsidRPr="007152DA" w:rsidRDefault="00236F0C" w:rsidP="007152DA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426C889" wp14:editId="0EE82D0E">
            <wp:extent cx="1038561" cy="7467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097" cy="75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DA" w:rsidRDefault="007152DA">
      <w:pPr>
        <w:rPr>
          <w:rtl/>
        </w:rPr>
      </w:pPr>
    </w:p>
    <w:p w:rsidR="007152DA" w:rsidRDefault="001C167D">
      <w:pPr>
        <w:rPr>
          <w:rtl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>دانشگاه لرستان</w:t>
      </w: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3544"/>
        <w:gridCol w:w="1560"/>
        <w:gridCol w:w="2126"/>
        <w:gridCol w:w="847"/>
      </w:tblGrid>
      <w:tr w:rsidR="009F30DB" w:rsidRPr="009F30DB" w:rsidTr="00CE274F">
        <w:tc>
          <w:tcPr>
            <w:tcW w:w="8077" w:type="dxa"/>
            <w:gridSpan w:val="4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تأیید استاد / استادان راهنما</w:t>
            </w:r>
          </w:p>
        </w:tc>
      </w:tr>
      <w:tr w:rsidR="009F30DB" w:rsidRPr="009F30DB" w:rsidTr="00CE274F">
        <w:tc>
          <w:tcPr>
            <w:tcW w:w="3544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</w:t>
            </w:r>
          </w:p>
        </w:tc>
        <w:tc>
          <w:tcPr>
            <w:tcW w:w="1560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26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47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F30DB" w:rsidRPr="009F30DB" w:rsidTr="00CE274F">
        <w:tc>
          <w:tcPr>
            <w:tcW w:w="3544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F30DB" w:rsidRPr="009F30DB" w:rsidTr="00CE274F">
        <w:tc>
          <w:tcPr>
            <w:tcW w:w="3544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9F30DB" w:rsidRPr="009F30DB" w:rsidRDefault="009F30DB" w:rsidP="009F30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CE274F" w:rsidRDefault="00CE274F" w:rsidP="00CE274F">
      <w:pPr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560"/>
        <w:gridCol w:w="2126"/>
        <w:gridCol w:w="847"/>
      </w:tblGrid>
      <w:tr w:rsidR="009F30DB" w:rsidRPr="009F30DB" w:rsidTr="00CE274F">
        <w:trPr>
          <w:jc w:val="center"/>
        </w:trPr>
        <w:tc>
          <w:tcPr>
            <w:tcW w:w="8077" w:type="dxa"/>
            <w:gridSpan w:val="4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تأیید استاد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 استادان مشاور</w:t>
            </w:r>
          </w:p>
        </w:tc>
      </w:tr>
      <w:tr w:rsidR="009F30DB" w:rsidRPr="009F30DB" w:rsidTr="00CE274F">
        <w:trPr>
          <w:jc w:val="center"/>
        </w:trPr>
        <w:tc>
          <w:tcPr>
            <w:tcW w:w="3544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</w:t>
            </w:r>
          </w:p>
        </w:tc>
        <w:tc>
          <w:tcPr>
            <w:tcW w:w="1560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26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47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F30DB" w:rsidRPr="009F30DB" w:rsidTr="00CE274F">
        <w:trPr>
          <w:jc w:val="center"/>
        </w:trPr>
        <w:tc>
          <w:tcPr>
            <w:tcW w:w="3544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F30DB" w:rsidRPr="009F30DB" w:rsidTr="00CE274F">
        <w:trPr>
          <w:jc w:val="center"/>
        </w:trPr>
        <w:tc>
          <w:tcPr>
            <w:tcW w:w="3544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:rsidR="009F30DB" w:rsidRPr="009F30DB" w:rsidRDefault="009F30DB" w:rsidP="0059358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F30D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7152DA" w:rsidRDefault="00CE27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2719F" wp14:editId="6CEDB9D9">
                <wp:simplePos x="0" y="0"/>
                <wp:positionH relativeFrom="column">
                  <wp:posOffset>4497</wp:posOffset>
                </wp:positionH>
                <wp:positionV relativeFrom="paragraph">
                  <wp:posOffset>107593</wp:posOffset>
                </wp:positionV>
                <wp:extent cx="6645058" cy="22860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058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06E" w:rsidRPr="009F30DB" w:rsidRDefault="00BF006E" w:rsidP="009F30D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محترم آموزشی و تحصیلات تکمیلی دانشکده دامپزشکی</w:t>
                            </w:r>
                          </w:p>
                          <w:p w:rsidR="00BF006E" w:rsidRPr="009F30DB" w:rsidRDefault="00BF006E" w:rsidP="009F30D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BF006E" w:rsidRPr="009F30DB" w:rsidRDefault="00BF006E" w:rsidP="009F30D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به آمادگی دانشجوی فوق الذکر جهت دفاع از پایان نامه و موافقت استاد راهنما و استاد مشاور, بدینوسیله تاریخ دفاع ایشان در روز ..................مورخ ..................ساعت................در محل سالن جلسات دفاع دانشکده تعیین می گردد. اعضای محترم هیأت داوران طبق بند</w:t>
                            </w:r>
                            <w:r w:rsidR="007152DA"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صورتجلسه </w:t>
                            </w:r>
                            <w:r w:rsidR="00C01A0B"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مورخ ..................</w:t>
                            </w:r>
                            <w:r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شورای آموزشی گروه</w:t>
                            </w:r>
                            <w:r w:rsidR="00C01A0B"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بشماره ............. </w:t>
                            </w:r>
                            <w:r w:rsidR="006328FF" w:rsidRPr="009F30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بشرح ذیل اعلام می گردد.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0"/>
                              <w:gridCol w:w="1245"/>
                              <w:gridCol w:w="1794"/>
                              <w:gridCol w:w="2066"/>
                              <w:gridCol w:w="836"/>
                            </w:tblGrid>
                            <w:tr w:rsidR="006328FF" w:rsidTr="00987959">
                              <w:tc>
                                <w:tcPr>
                                  <w:tcW w:w="3400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امضاء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محل خدمت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مرتبه علمی</w:t>
                                  </w:r>
                                  <w:r w:rsidR="00987959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-تخصص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 داور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</w:tr>
                            <w:tr w:rsidR="006328FF" w:rsidTr="00987959">
                              <w:tc>
                                <w:tcPr>
                                  <w:tcW w:w="3400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28FF" w:rsidTr="00987959">
                              <w:tc>
                                <w:tcPr>
                                  <w:tcW w:w="3400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328FF" w:rsidRPr="009F30DB" w:rsidRDefault="006328FF" w:rsidP="006328F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9F30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328FF" w:rsidRDefault="006328FF" w:rsidP="006328FF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2719F" id="Rounded Rectangle 3" o:spid="_x0000_s1028" style="position:absolute;margin-left:.35pt;margin-top:8.45pt;width:523.2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" fillcolor="window" strokecolor="windowText" strokeweight="1pt">
                <v:stroke joinstyle="miter"/>
                <v:textbox>
                  <w:txbxContent>
                    <w:p w:rsidR="00BF006E" w:rsidRPr="009F30DB" w:rsidRDefault="00BF006E" w:rsidP="009F30DB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معاونت محترم آموزشی و تحصیلات تکمیلی دانشکده دامپزشکی</w:t>
                      </w:r>
                    </w:p>
                    <w:p w:rsidR="00BF006E" w:rsidRPr="009F30DB" w:rsidRDefault="00BF006E" w:rsidP="009F30DB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 سلام و احترام</w:t>
                      </w:r>
                    </w:p>
                    <w:p w:rsidR="00BF006E" w:rsidRPr="009F30DB" w:rsidRDefault="00BF006E" w:rsidP="009F30DB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نظر به آمادگی دانشجوی فوق الذکر جهت دفاع از پایان نامه و موافقت استاد راهنما و استاد مشاور, بدینوسیله تاریخ دفاع ایشان در روز ..................مورخ ..................ساعت................در محل سالن جلسات دفاع دانشکده تعیین می گردد. اعضای محترم هیأت داوران طبق بند</w:t>
                      </w:r>
                      <w:r w:rsidR="007152DA"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صورتجلسه </w:t>
                      </w:r>
                      <w:r w:rsidR="00C01A0B"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مورخ ..................</w:t>
                      </w:r>
                      <w:r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شورای آموزشی گروه</w:t>
                      </w:r>
                      <w:r w:rsidR="00C01A0B"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بشماره ............. </w:t>
                      </w:r>
                      <w:r w:rsidR="006328FF" w:rsidRPr="009F30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بشرح ذیل اعلام می گردد.</w:t>
                      </w:r>
                    </w:p>
                    <w:tbl>
                      <w:tblPr>
                        <w:tblStyle w:val="TableGrid"/>
                        <w:tblW w:w="0" w:type="auto"/>
                        <w:tblInd w:w="453" w:type="dxa"/>
                        <w:tblLook w:val="04A0" w:firstRow="1" w:lastRow="0" w:firstColumn="1" w:lastColumn="0" w:noHBand="0" w:noVBand="1"/>
                      </w:tblPr>
                      <w:tblGrid>
                        <w:gridCol w:w="3400"/>
                        <w:gridCol w:w="1245"/>
                        <w:gridCol w:w="1794"/>
                        <w:gridCol w:w="2066"/>
                        <w:gridCol w:w="836"/>
                      </w:tblGrid>
                      <w:tr w:rsidR="006328FF" w:rsidTr="00987959">
                        <w:tc>
                          <w:tcPr>
                            <w:tcW w:w="3400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خدمت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مرتبه علمی</w:t>
                            </w:r>
                            <w:r w:rsidR="009879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-تخصص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داور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</w:tr>
                      <w:tr w:rsidR="006328FF" w:rsidTr="00987959">
                        <w:tc>
                          <w:tcPr>
                            <w:tcW w:w="3400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</w:tr>
                      <w:tr w:rsidR="006328FF" w:rsidTr="00987959">
                        <w:tc>
                          <w:tcPr>
                            <w:tcW w:w="3400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328FF" w:rsidRPr="009F30DB" w:rsidRDefault="006328FF" w:rsidP="006328FF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30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328FF" w:rsidRDefault="006328FF" w:rsidP="006328FF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7152DA" w:rsidRDefault="007152DA">
      <w:pPr>
        <w:rPr>
          <w:rtl/>
        </w:rPr>
      </w:pPr>
    </w:p>
    <w:p w:rsidR="009F30DB" w:rsidRDefault="009F30DB" w:rsidP="007152DA">
      <w:pPr>
        <w:bidi/>
        <w:jc w:val="both"/>
        <w:rPr>
          <w:rtl/>
        </w:rPr>
      </w:pPr>
    </w:p>
    <w:p w:rsidR="007152DA" w:rsidRPr="009F30DB" w:rsidRDefault="007152DA" w:rsidP="001C167D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9F30DB">
        <w:rPr>
          <w:rFonts w:cs="B Nazanin" w:hint="cs"/>
          <w:sz w:val="20"/>
          <w:szCs w:val="20"/>
          <w:rtl/>
        </w:rPr>
        <w:t xml:space="preserve">مدارک پیوست: </w:t>
      </w:r>
      <w:r w:rsidR="001C167D">
        <w:rPr>
          <w:rFonts w:cs="B Nazanin"/>
          <w:sz w:val="20"/>
          <w:szCs w:val="20"/>
        </w:rPr>
        <w:t xml:space="preserve"> 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>فرم توزیع پایان نامه به استاد(ان) داو</w:t>
      </w:r>
      <w:r w:rsidR="001C167D">
        <w:rPr>
          <w:rFonts w:cs="B Nazanin" w:hint="cs"/>
          <w:sz w:val="20"/>
          <w:szCs w:val="20"/>
          <w:rtl/>
        </w:rPr>
        <w:t xml:space="preserve">ر  </w:t>
      </w:r>
      <w:r w:rsidR="001C167D">
        <w:rPr>
          <w:rFonts w:cs="B Nazanin"/>
          <w:sz w:val="20"/>
          <w:szCs w:val="20"/>
        </w:rPr>
        <w:t xml:space="preserve"> 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 xml:space="preserve">(کاربرگ شماره 4ب)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 xml:space="preserve">کارنامه دانشجو  </w:t>
      </w:r>
      <w:r w:rsidR="001C167D">
        <w:rPr>
          <w:rFonts w:cs="B Nazanin" w:hint="cs"/>
          <w:sz w:val="20"/>
          <w:szCs w:val="20"/>
        </w:rPr>
        <w:sym w:font="Wingdings" w:char="F06F"/>
      </w:r>
      <w:r w:rsidR="001C167D">
        <w:rPr>
          <w:rFonts w:cs="B Nazanin" w:hint="cs"/>
          <w:sz w:val="20"/>
          <w:szCs w:val="20"/>
          <w:rtl/>
        </w:rPr>
        <w:t xml:space="preserve"> مجوز دفاع(صورتجلسه گروه)</w:t>
      </w:r>
      <w:r w:rsidRPr="009F30DB">
        <w:rPr>
          <w:rFonts w:cs="B Nazanin" w:hint="cs"/>
          <w:sz w:val="20"/>
          <w:szCs w:val="20"/>
          <w:rtl/>
        </w:rPr>
        <w:t xml:space="preserve">   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 xml:space="preserve">گواهی همانند جویی(ایرانداک)    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>تأییدیه همانندج</w:t>
      </w:r>
      <w:r w:rsidR="001C167D">
        <w:rPr>
          <w:rFonts w:cs="B Nazanin" w:hint="cs"/>
          <w:sz w:val="20"/>
          <w:szCs w:val="20"/>
          <w:rtl/>
        </w:rPr>
        <w:t xml:space="preserve">ویی (استاد راهنما)  </w:t>
      </w:r>
      <w:r w:rsidRPr="009F30DB">
        <w:rPr>
          <w:rFonts w:cs="B Nazanin" w:hint="cs"/>
          <w:sz w:val="20"/>
          <w:szCs w:val="20"/>
          <w:rtl/>
        </w:rPr>
        <w:t xml:space="preserve"> 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 xml:space="preserve">کاربرگ اصالت و مالکیت پایان نامه /رساله      </w:t>
      </w:r>
      <w:r w:rsidR="001C167D">
        <w:rPr>
          <w:rFonts w:cs="B Nazanin" w:hint="cs"/>
          <w:sz w:val="20"/>
          <w:szCs w:val="20"/>
        </w:rPr>
        <w:sym w:font="Wingdings" w:char="F06F"/>
      </w:r>
      <w:r w:rsidRPr="009F30DB">
        <w:rPr>
          <w:rFonts w:cs="B Nazanin" w:hint="cs"/>
          <w:sz w:val="20"/>
          <w:szCs w:val="20"/>
          <w:rtl/>
        </w:rPr>
        <w:t xml:space="preserve">تأییدیه درخواست دفاع در نرم افزار آموزشی گلستان(گزارش 2359) </w:t>
      </w:r>
      <w:r w:rsidR="009F30DB" w:rsidRPr="009F30DB">
        <w:rPr>
          <w:rFonts w:cs="B Nazanin" w:hint="cs"/>
          <w:sz w:val="20"/>
          <w:szCs w:val="20"/>
          <w:rtl/>
        </w:rPr>
        <w:t xml:space="preserve"> </w:t>
      </w:r>
      <w:r w:rsidR="001C167D">
        <w:rPr>
          <w:rFonts w:cs="B Nazanin" w:hint="cs"/>
          <w:sz w:val="20"/>
          <w:szCs w:val="20"/>
        </w:rPr>
        <w:sym w:font="Wingdings" w:char="F06F"/>
      </w:r>
      <w:r w:rsidR="001C167D">
        <w:rPr>
          <w:rFonts w:cs="B Nazanin" w:hint="cs"/>
          <w:sz w:val="20"/>
          <w:szCs w:val="20"/>
          <w:rtl/>
        </w:rPr>
        <w:t xml:space="preserve">پروپوزال مصوب </w:t>
      </w:r>
      <w:r w:rsidR="009F30DB" w:rsidRPr="009F30DB">
        <w:rPr>
          <w:rFonts w:cs="B Nazanin" w:hint="cs"/>
          <w:sz w:val="20"/>
          <w:szCs w:val="20"/>
          <w:rtl/>
        </w:rPr>
        <w:t xml:space="preserve">  </w:t>
      </w:r>
      <w:r w:rsidR="001C167D">
        <w:rPr>
          <w:rFonts w:cs="B Nazanin" w:hint="cs"/>
          <w:sz w:val="20"/>
          <w:szCs w:val="20"/>
          <w:rtl/>
        </w:rPr>
        <w:t xml:space="preserve"> </w:t>
      </w:r>
      <w:r w:rsidR="001C167D">
        <w:rPr>
          <w:rFonts w:cs="B Nazanin" w:hint="cs"/>
          <w:sz w:val="20"/>
          <w:szCs w:val="20"/>
        </w:rPr>
        <w:sym w:font="Wingdings" w:char="F06F"/>
      </w:r>
      <w:r w:rsidR="009F30DB" w:rsidRPr="009F30DB">
        <w:rPr>
          <w:rFonts w:cs="B Nazanin" w:hint="cs"/>
          <w:sz w:val="20"/>
          <w:szCs w:val="20"/>
          <w:rtl/>
        </w:rPr>
        <w:t>صورتجلسه تصویب پروپوزال (صورتجلسه گروه)</w:t>
      </w:r>
    </w:p>
    <w:p w:rsidR="009F30DB" w:rsidRPr="009F30DB" w:rsidRDefault="009F30DB" w:rsidP="00CE274F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9F30DB">
        <w:rPr>
          <w:rFonts w:cs="B Nazanin" w:hint="cs"/>
          <w:sz w:val="20"/>
          <w:szCs w:val="20"/>
          <w:rtl/>
        </w:rPr>
        <w:t>آقای/خانم.....................................به عنوان ناظر تحصیلات تکمیلی جلسه دفاع فوق الذکر تعیین میگردد.</w:t>
      </w:r>
    </w:p>
    <w:p w:rsidR="009F30DB" w:rsidRPr="009F30DB" w:rsidRDefault="009F30DB" w:rsidP="00CE274F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9F30DB">
        <w:rPr>
          <w:rFonts w:cs="B Nazanin" w:hint="cs"/>
          <w:sz w:val="20"/>
          <w:szCs w:val="20"/>
          <w:rtl/>
        </w:rPr>
        <w:t>کارشناس تحصیلات تکمیلی دانشکده                                                                         معاون آموزشی و تحصیلات تکمیلی دانشکده</w:t>
      </w:r>
    </w:p>
    <w:p w:rsidR="009F30DB" w:rsidRPr="009F30DB" w:rsidRDefault="009F30DB" w:rsidP="00CE274F">
      <w:pPr>
        <w:bidi/>
        <w:spacing w:line="240" w:lineRule="auto"/>
        <w:jc w:val="both"/>
        <w:rPr>
          <w:rFonts w:cs="B Nazanin"/>
          <w:sz w:val="20"/>
          <w:szCs w:val="20"/>
        </w:rPr>
      </w:pPr>
      <w:r w:rsidRPr="009F30DB">
        <w:rPr>
          <w:rFonts w:cs="B Nazanin" w:hint="cs"/>
          <w:sz w:val="20"/>
          <w:szCs w:val="20"/>
          <w:rtl/>
        </w:rPr>
        <w:t>تاریخ و امضاء                                                                                                                تاریخ و امضاء</w:t>
      </w:r>
    </w:p>
    <w:sectPr w:rsidR="009F30DB" w:rsidRPr="009F30DB" w:rsidSect="00CE274F">
      <w:pgSz w:w="12240" w:h="15840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38B5"/>
    <w:multiLevelType w:val="hybridMultilevel"/>
    <w:tmpl w:val="49EE9F7E"/>
    <w:lvl w:ilvl="0" w:tplc="B942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C"/>
    <w:rsid w:val="001611C7"/>
    <w:rsid w:val="001C167D"/>
    <w:rsid w:val="00236F0C"/>
    <w:rsid w:val="006328FF"/>
    <w:rsid w:val="007152DA"/>
    <w:rsid w:val="0079563A"/>
    <w:rsid w:val="00987959"/>
    <w:rsid w:val="009F30DB"/>
    <w:rsid w:val="00BF006E"/>
    <w:rsid w:val="00C01A0B"/>
    <w:rsid w:val="00CE274F"/>
    <w:rsid w:val="00E72610"/>
    <w:rsid w:val="00E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E218AA-68A9-4943-85B5-A8B9D30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C7"/>
    <w:pPr>
      <w:ind w:left="720"/>
      <w:contextualSpacing/>
    </w:pPr>
  </w:style>
  <w:style w:type="table" w:styleId="TableGrid">
    <w:name w:val="Table Grid"/>
    <w:basedOn w:val="TableNormal"/>
    <w:uiPriority w:val="39"/>
    <w:rsid w:val="0016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shams</cp:lastModifiedBy>
  <cp:revision>6</cp:revision>
  <dcterms:created xsi:type="dcterms:W3CDTF">2023-12-25T09:19:00Z</dcterms:created>
  <dcterms:modified xsi:type="dcterms:W3CDTF">2024-01-06T07:24:00Z</dcterms:modified>
</cp:coreProperties>
</file>